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1" w:rsidRDefault="0084035C" w:rsidP="008403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обобщение</w:t>
      </w:r>
      <w:r w:rsidR="00DA0484">
        <w:rPr>
          <w:rFonts w:ascii="Times New Roman" w:hAnsi="Times New Roman" w:cs="Times New Roman"/>
          <w:sz w:val="28"/>
          <w:szCs w:val="28"/>
        </w:rPr>
        <w:t xml:space="preserve"> педагогического опыта (Часть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73EF" w:rsidRDefault="00E773EF" w:rsidP="008403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E2467" w:rsidRPr="005D6406" w:rsidRDefault="009E2467" w:rsidP="009E24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06"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</w:t>
      </w:r>
    </w:p>
    <w:p w:rsidR="009E2467" w:rsidRPr="005D6406" w:rsidRDefault="009E2467" w:rsidP="009E24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0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Мебиуса.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 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9E2467" w:rsidRPr="005D6406" w:rsidRDefault="009E2467" w:rsidP="009E2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Локтионова Зульфия Закировна,     учитель математики, </w:t>
      </w:r>
    </w:p>
    <w:p w:rsidR="009E2467" w:rsidRPr="005D6406" w:rsidRDefault="009E2467" w:rsidP="009E2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МБОУ «Школа №135» г. Казани.</w:t>
      </w:r>
    </w:p>
    <w:p w:rsidR="009E2467" w:rsidRPr="005D6406" w:rsidRDefault="009E2467" w:rsidP="009E2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лабораторная работа с элементами исследования.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нового.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на уроке: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практическая групповая работа, фронтальный опрос.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E2467" w:rsidRPr="005D6406" w:rsidRDefault="009E2467" w:rsidP="009E2467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мультимедиа-проектор, компьютер;</w:t>
      </w:r>
    </w:p>
    <w:p w:rsidR="009E2467" w:rsidRPr="005D6406" w:rsidRDefault="009E2467" w:rsidP="009E2467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листы Мебиуса, различной формы для каждого опыта.</w:t>
      </w:r>
    </w:p>
    <w:p w:rsidR="009E2467" w:rsidRPr="005D6406" w:rsidRDefault="009E2467" w:rsidP="009E2467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клей, ножницы, маркеры. 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расширить знания учащихся в области математики; развивать познавательную компетентность, логическое мышление, творческие способности учащихся и умения самостоятельно приобретать знания; способствовать формированию у учащихся желания и потребности обобщения изучаемых фактов; формировать навыки коллективной деятельности, прививать любовь к предмету, воспитывать уважительное отношение к выступающим; прививать чувство ответственности за собственные действия.</w:t>
      </w:r>
      <w:r w:rsidRPr="005D64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640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- </w:t>
      </w:r>
      <w:r w:rsidRPr="005D6406">
        <w:rPr>
          <w:rFonts w:ascii="Times New Roman" w:hAnsi="Times New Roman" w:cs="Times New Roman"/>
          <w:sz w:val="28"/>
          <w:szCs w:val="28"/>
          <w:u w:val="single"/>
        </w:rPr>
        <w:t>образовательные (</w:t>
      </w:r>
      <w:r w:rsidRPr="005D6406"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</w:t>
      </w:r>
      <w:r w:rsidRPr="005D640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D6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познакомить учащихся с листом Мебиуса, элементами исследовательской работы;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расширить знания учащихся в области экспериментальной математики. 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- </w:t>
      </w:r>
      <w:r w:rsidRPr="005D6406">
        <w:rPr>
          <w:rFonts w:ascii="Times New Roman" w:hAnsi="Times New Roman" w:cs="Times New Roman"/>
          <w:sz w:val="28"/>
          <w:szCs w:val="28"/>
          <w:u w:val="single"/>
        </w:rPr>
        <w:t>воспитательные (</w:t>
      </w:r>
      <w:r w:rsidRPr="005D6406">
        <w:rPr>
          <w:rFonts w:ascii="Times New Roman" w:hAnsi="Times New Roman" w:cs="Times New Roman"/>
          <w:i/>
          <w:sz w:val="28"/>
          <w:szCs w:val="28"/>
        </w:rPr>
        <w:t>формирование коммуникативных и личностных УУД</w:t>
      </w:r>
      <w:r w:rsidRPr="005D640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D6406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lastRenderedPageBreak/>
        <w:t>умение слушать и вступать в диалог, участвовать в коллективном обсуждении         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- </w:t>
      </w:r>
      <w:r w:rsidRPr="005D640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5D6406">
        <w:rPr>
          <w:rFonts w:ascii="Times New Roman" w:hAnsi="Times New Roman" w:cs="Times New Roman"/>
          <w:sz w:val="28"/>
          <w:szCs w:val="28"/>
        </w:rPr>
        <w:t xml:space="preserve"> (</w:t>
      </w:r>
      <w:r w:rsidRPr="005D6406">
        <w:rPr>
          <w:rFonts w:ascii="Times New Roman" w:hAnsi="Times New Roman" w:cs="Times New Roman"/>
          <w:i/>
          <w:sz w:val="28"/>
          <w:szCs w:val="28"/>
        </w:rPr>
        <w:t>формирование регулятивных УУД</w:t>
      </w:r>
      <w:r w:rsidRPr="005D6406">
        <w:rPr>
          <w:rFonts w:ascii="Times New Roman" w:hAnsi="Times New Roman" w:cs="Times New Roman"/>
          <w:sz w:val="28"/>
          <w:szCs w:val="28"/>
        </w:rPr>
        <w:t>)</w:t>
      </w:r>
    </w:p>
    <w:p w:rsidR="009E2467" w:rsidRPr="005D6406" w:rsidRDefault="009E2467" w:rsidP="009E2467">
      <w:pPr>
        <w:widowControl w:val="0"/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умение обрабатывать информацию и ранжировать ее по указанным основаниям; представлять информацию,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 </w:t>
      </w:r>
      <w:r w:rsidRPr="005D6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над стенгазетой, 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делятся на  группы по 4 чел.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 ЗАНЯТИЯ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Постановка целей и задач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Здравствуйте ребята. Сегодня у нас с вами необычный урок. На каникулах вам было предложено нарисовать стенгазету. Каждый из вас выбрал свою тематику, и когда вы принесли свои газеты, многие заинтересовались работой одной из групп. Эта газета  состоит из необычных лент, так называемых лент  Мебиуса.</w:t>
      </w:r>
      <w:r w:rsidRPr="005D6406">
        <w:rPr>
          <w:rFonts w:ascii="Times New Roman" w:hAnsi="Times New Roman" w:cs="Times New Roman"/>
          <w:sz w:val="28"/>
          <w:szCs w:val="28"/>
        </w:rPr>
        <w:t xml:space="preserve"> 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необычного в этой ленте и что собой представляет лист Мебиуса? Вот об этом и почему </w:t>
      </w:r>
      <w:r w:rsidRPr="005D6406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называют «математической неожиданностью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нам расскажут ребята  и покажут ряд </w:t>
      </w:r>
      <w:r w:rsidRPr="005D6406">
        <w:rPr>
          <w:rFonts w:ascii="Times New Roman" w:hAnsi="Times New Roman" w:cs="Times New Roman"/>
          <w:sz w:val="28"/>
          <w:szCs w:val="28"/>
          <w:shd w:val="clear" w:color="auto" w:fill="FFFFFF"/>
        </w:rPr>
        <w:t>фокусов с листом Мебиуса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Историческая справка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показывают презентацию и рассказывают и (</w:t>
      </w:r>
      <w:hyperlink r:id="rId7" w:history="1">
        <w:r w:rsidRPr="005D64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слайды 1 – 5 на фоне музыки)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Мебиуса – символ математики,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служит высшей мудрости венцом…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полон неосознанной романтики: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бесконечность свернута кольцом.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– простота, и вместе с нею – сложность,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недоступна даже мудрецам: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на глазах преобразилась плоскость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поверхность без начала и конца.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нет пределов, нет ограничений,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Стремись вперед и открывай миры,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Почувствуй силу новых ощущений,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 познанья высшего дары…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Иванова Н. Ю.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Данную поверхность открыл Лейпцигский профессор Август Фердинанд Мебиус. Лист Мебиуса относится к числу “математических неожиданностей”. Рассказывают, что открыть свой “лист” Мебиусу помогла служанка, сшившая однажды неправильно концы ленты.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то ни было, но в 1858 году Мебиус (1790-1868), ученик К. Ф. Гаусса, астроном и геометр, послал в Парижскую академию наук работу, включавшую сведения об этом листе. Семь лет он дожидался рассмотрения своей работы и, не дождавшись, опубликовал ее результаты. 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Мебиуса считается одним из символов современной математики, а момент его открытия стал началом рождения новой науки – топологии. В некотором смысле слово топология – это наука, изучающая непрерывность. Тополог интересуется свойствами “предметов”, которые выдерживают деформации: сжатия и растяжения.</w:t>
      </w:r>
      <w:r w:rsidRPr="005D6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Одновременно с Мебиусом точно такой же необычный лист изобрел другой ученик Гаусса – Иоганн Себастьян Листинг, профессор Геттингемского университета. Свою работу он опубликовал на 3 года раньше, чем Мебиус – в 1862 году.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Практическая работа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Сначала возьмем полоску бумаги и склеим ее как обычно. Дальше сделаем модель листа Мебиуса. Возьмем бумажную полоску и соединим концы полоски, предварительно повернув 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конец на 180°. </w:t>
      </w:r>
      <w:r w:rsidRPr="005D6406">
        <w:rPr>
          <w:rFonts w:ascii="Times New Roman" w:hAnsi="Times New Roman" w:cs="Times New Roman"/>
          <w:sz w:val="28"/>
          <w:szCs w:val="28"/>
          <w:shd w:val="clear" w:color="auto" w:fill="FFFFFF"/>
        </w:rPr>
        <w:t>/Учитель показывает, все ребята делают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5D64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7-9)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Техника безопасности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этой работы нам будут необходимы ножницы. Расскажите, пожалуйста, как нужно обращаться с ножницами?</w:t>
      </w:r>
    </w:p>
    <w:p w:rsidR="009E2467" w:rsidRPr="005D6406" w:rsidRDefault="009E2467" w:rsidP="009E2467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должны лежать на столе в закрытом виде;</w:t>
      </w:r>
    </w:p>
    <w:p w:rsidR="009E2467" w:rsidRPr="005D6406" w:rsidRDefault="009E2467" w:rsidP="009E2467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ножницы нужно кольцами вперед;</w:t>
      </w:r>
    </w:p>
    <w:p w:rsidR="009E2467" w:rsidRPr="005D6406" w:rsidRDefault="009E2467" w:rsidP="009E2467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ножницы должны лежать с правой стороны;</w:t>
      </w:r>
    </w:p>
    <w:p w:rsidR="009E2467" w:rsidRPr="005D6406" w:rsidRDefault="009E2467" w:rsidP="009E2467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ножницы без разрешения учителя.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Лабораторная работа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проще проводить исследования листы Мебиуса для каждого задания уже подготовлены.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Фокус №1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Задание: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Склейте лист Мебиуса. Если начать проводить линию по листу Мебиуса с одной стороны, не отрывая карандаш от поверхности и не переходя через край, то какая часть листа Мебиуса окажется закрашенной?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выдвигают свои предположения, проводят опыт и делают вывод. о том, что</w:t>
      </w:r>
      <w:r w:rsidRPr="005D6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лист Мебиуса – односторонняя поверхность.</w:t>
      </w:r>
      <w:r w:rsidRPr="005D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9" w:history="1">
        <w:r w:rsidRPr="005D64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11-12)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6406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лист Мебиуса относится к числу «математических неожиданностей».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Фокус №2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Возьмите лист Мебиуса. А что случится, если разрезать вдоль посередине это кольцо по всей длине? Два кольца половинной ширины?</w:t>
      </w:r>
      <w:r w:rsidRPr="005D6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выдвигают свои предположения, проводят опыт и делают вывод :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перекрученая в два раза - так называемая афганская лента (</w:t>
      </w:r>
      <w:hyperlink r:id="rId10" w:history="1">
        <w:r w:rsidRPr="005D64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13-14)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Фокус №3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Разрезать лист Мебиуса не посредине, а отступая от края на треть ширины.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Получается две ленты. Одна – тоненькая лента Мебиуса, другая - длинная афганская лента.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(</w:t>
      </w:r>
      <w:hyperlink r:id="rId11" w:history="1">
        <w:r w:rsidRPr="005D64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15-16)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Фокус №3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Задание: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Разрезать лист Мебиуса с  двумя перекрутами 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Получили два кольца с двумя перекрутами, сцепленные друг с другом.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history="1">
        <w:r w:rsidRPr="005D64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17-18)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Физкульминутка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Вы очень хорошо потрудились, устали и я предлагаю немного отдохнуть.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Встаньте.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Руками, широкими взмахами показать кольцо.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Мебиуса в виде цифры 8. (</w:t>
      </w:r>
      <w:r w:rsidRPr="005D64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руками и туловищем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ногами по очереди очертить на полу.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Перекручивания листа Мебиуса (</w:t>
      </w:r>
      <w:r w:rsidRPr="005D64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Вдох, выдох. Садимся.</w:t>
      </w:r>
    </w:p>
    <w:p w:rsidR="009E2467" w:rsidRPr="005D6406" w:rsidRDefault="009E2467" w:rsidP="009E2467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Практика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     Таких фокусов  по перекручиванию и разрезанию ленты Мебиуса можно провести очень много. Давайте посмотрим её применение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hyperlink r:id="rId13" w:history="1">
        <w:r w:rsidRPr="005D64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19-23)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    Лист Мебиуса служил вдохновением  в архитектуре и скульптуре. 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г. Минск. Скверик около Центральной Научной Библиотеки , украшение в виде ленты Мебиуса выполнено в Риге, в Москве. проект библиотеки в Казахстане. Изгибы музея образуют лист Мёбиуса, таким образом внутреннее пространство переходит во внешнее и обратно; подобным образом стены переходят в крышу, а  крыша трансформируется обратно в стены. Естественный свет проникает во внутренние коридоры сквозь геометрические отверстия во внешней оболочке, создавая прекрасно освещённые пространства, идеальные для чтения.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Многие художники изображали лист Мебиуса в своих произведениях.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Макс Билл стремился выразить в произведениях идею вечного движения 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Лиза Рей «Корабль дураков в бесконечность».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Эшер был одним из художников, кто особенно любил лист Мебиуса и посвятил несколько своих литографий этому математическому объекту. Одна из известных работ показывает муравьев, ползающих по поверхности листа Мёбиуса.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      Другая интересная литография называется "Картинная галерея", в которой изменены одновременно и топология и логика пространства. Мы видим мальчика, который смотрит на картину, на которой нарисован приморский город с магазином на берегу, а в магазине - картинная галерея, а в галерее стоит мальчик, который смотрит на картину, на которой нарисован приморский город.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    Таким увидел лист Мебиуса  Печерский Е.И. 2001г.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    Лист Мёбиуса вдохновлял даже ювелиров.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     Существуют технические применения ленты Мебиуса. Подшипник в виде ленты Мебиуса для увеличения срока работы. </w:t>
      </w:r>
      <w:bookmarkStart w:id="0" w:name="_GoBack"/>
      <w:bookmarkEnd w:id="0"/>
      <w:r w:rsidRPr="005D6406">
        <w:rPr>
          <w:rFonts w:ascii="Times New Roman" w:hAnsi="Times New Roman" w:cs="Times New Roman"/>
          <w:sz w:val="28"/>
          <w:szCs w:val="28"/>
        </w:rPr>
        <w:t>Полоса ленточного конвейера выполняется в виде листа Мебиуса, что позволяет ему работать дольше, так как поверхность изнашивается равномерно. В системах записи на непрерывную пленку применяются ленты Мебиуса для удвоения времени записи. В картридже принтера красящая лента склеена как лист Мебиуса. Если у ременной передачи ремень сделать в виде листа Мёбиуса, то его поверхность будет изнашиваться вдвое медленнее, чем у обычного кольца.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Международный символ переработки представляет собой лист Мебиуса, символизируя бесконечность использования вещей.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Mobius PLAY – новая это игрушка-головоломка, которая скоро появится и у нас. Игрушка состоит из непрерывающихся колец Мебиуса и  двойного магнитного бегунка. Нужно  удерживать кольцо Мебиуса в одной руке, и при этом стараться передвигать магнитный бегунок по спирали другой рукой.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Подведение итогов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Лист Мебиуса удивительная поверхность и притягивает к себе внимание не только математиков, но и людей искусства. Посмотрите, скульптуры и картины в основе которых лежит лист Мебиуса.</w:t>
      </w: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не является отвлеченной наукой. Очень многие математические знания и факты связаны с природой. Посмотрите лист Мебиуса, созданный природой.</w:t>
      </w:r>
      <w:r w:rsidRPr="005D6406">
        <w:rPr>
          <w:rFonts w:ascii="Times New Roman" w:hAnsi="Times New Roman" w:cs="Times New Roman"/>
          <w:sz w:val="28"/>
          <w:szCs w:val="28"/>
        </w:rPr>
        <w:t xml:space="preserve"> </w:t>
      </w:r>
      <w:r w:rsidRPr="005D640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Заметим, что свойство односторонности не исчезает у поверхности, если её гнуть, растягивать, сжимать, но не склеивать и не рвать. Свойства геометрических фигур, которые не меняются при таких преобразованиях, изучает топология. Это название ей дал Иоган Листинг. А начало этой современной науки положили исследования листа Мёбиуса.</w:t>
      </w:r>
    </w:p>
    <w:p w:rsidR="009E2467" w:rsidRPr="005D6406" w:rsidRDefault="009E2467" w:rsidP="009E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        Главная ценность листа Мёбиуса состоит в том, что он дал толчок новым математическим исследованиям.  Поэтому его считают символом современной математики и изображают на различных эмблемах и значках, как, например, на значке механико-математического факультета Московского университета.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Домашнее задание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родным эксперименты с листом Мебиуса.</w:t>
      </w:r>
      <w:r w:rsidRPr="005D6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 xml:space="preserve">Как завязать на шарфе узел, не выпуская из рук его концов? 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06">
        <w:rPr>
          <w:rFonts w:ascii="Times New Roman" w:hAnsi="Times New Roman" w:cs="Times New Roman"/>
          <w:sz w:val="28"/>
          <w:szCs w:val="28"/>
        </w:rPr>
        <w:t>Как жилет не снимая вывернуть на изнанку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Резерв</w:t>
      </w:r>
    </w:p>
    <w:p w:rsidR="009E2467" w:rsidRPr="005D6406" w:rsidRDefault="009E2467" w:rsidP="009E24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над вопросом: как склеить лист Мебиуса из квадратного листа? Ответ: сложить лист гармошкой.</w:t>
      </w:r>
    </w:p>
    <w:p w:rsidR="009E2467" w:rsidRPr="005D6406" w:rsidRDefault="009E2467" w:rsidP="009E24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467" w:rsidRPr="005D6406" w:rsidRDefault="009E2467" w:rsidP="009E24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467" w:rsidRPr="005D6406" w:rsidRDefault="009E2467" w:rsidP="009E24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E2467" w:rsidRPr="005D6406" w:rsidSect="009E246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37"/>
        <w:tblW w:w="15168" w:type="dxa"/>
        <w:tblLayout w:type="fixed"/>
        <w:tblLook w:val="0000"/>
      </w:tblPr>
      <w:tblGrid>
        <w:gridCol w:w="534"/>
        <w:gridCol w:w="1701"/>
        <w:gridCol w:w="1701"/>
        <w:gridCol w:w="2268"/>
        <w:gridCol w:w="1842"/>
        <w:gridCol w:w="851"/>
        <w:gridCol w:w="1843"/>
        <w:gridCol w:w="1559"/>
        <w:gridCol w:w="34"/>
        <w:gridCol w:w="1688"/>
        <w:gridCol w:w="13"/>
        <w:gridCol w:w="1100"/>
        <w:gridCol w:w="34"/>
      </w:tblGrid>
      <w:tr w:rsidR="009E2467" w:rsidRPr="005D6406" w:rsidTr="006D1A0A">
        <w:trPr>
          <w:gridAfter w:val="1"/>
          <w:wAfter w:w="34" w:type="dxa"/>
          <w:trHeight w:val="568"/>
          <w:tblHeader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</w:t>
            </w:r>
          </w:p>
        </w:tc>
      </w:tr>
      <w:tr w:rsidR="009E2467" w:rsidRPr="005D6406" w:rsidTr="006D1A0A">
        <w:trPr>
          <w:gridAfter w:val="1"/>
          <w:wAfter w:w="34" w:type="dxa"/>
          <w:trHeight w:val="568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используемых ЭОР</w:t>
            </w:r>
          </w:p>
          <w:p w:rsidR="009E2467" w:rsidRPr="005D6406" w:rsidRDefault="009E2467" w:rsidP="006D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9E2467" w:rsidRPr="005D6406" w:rsidRDefault="009E2467" w:rsidP="006D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(с указанием действий с ЭОР, например, демонстрация)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9E2467" w:rsidRPr="005D6406" w:rsidRDefault="009E2467" w:rsidP="006D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(в мин.)</w:t>
            </w:r>
          </w:p>
          <w:p w:rsidR="009E2467" w:rsidRPr="005D6406" w:rsidRDefault="009E2467" w:rsidP="006D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9E2467" w:rsidRPr="005D6406" w:rsidTr="006D1A0A">
        <w:trPr>
          <w:gridAfter w:val="1"/>
          <w:wAfter w:w="34" w:type="dxa"/>
          <w:tblHeader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Познаватель-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Коммуникатив-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Личност-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</w:p>
        </w:tc>
      </w:tr>
      <w:tr w:rsidR="009E2467" w:rsidRPr="005D6406" w:rsidTr="006D1A0A">
        <w:trPr>
          <w:gridAfter w:val="1"/>
          <w:wAfter w:w="34" w:type="dxa"/>
          <w:trHeight w:val="1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7" w:rsidRPr="005D6406" w:rsidTr="006D1A0A">
        <w:trPr>
          <w:gridAfter w:val="1"/>
          <w:wAfter w:w="34" w:type="dxa"/>
          <w:trHeight w:val="1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слайд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tabs>
                <w:tab w:val="left" w:pos="272"/>
                <w:tab w:val="left" w:pos="300"/>
                <w:tab w:val="left" w:pos="4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учащихся; проверка учителем готовности класса; организация внимания; инструктаж по работе с ножницами.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Знакомство со стенгазетой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Прогнозирование своей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умение выделять нравственный аспект поведения</w:t>
            </w:r>
          </w:p>
        </w:tc>
      </w:tr>
      <w:tr w:rsidR="009E2467" w:rsidRPr="005D6406" w:rsidTr="006D1A0A">
        <w:trPr>
          <w:gridAfter w:val="1"/>
          <w:wAfter w:w="34" w:type="dxa"/>
          <w:trHeight w:val="12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беседа. Актуализация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Слайд,3,4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учителя. 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Учитель  беседует по будущей теме урока.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Задает учащимся наводящие вопросы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Участвуют в работе, в беседе с учителем, отвечают на поставленные вопросы, приводят примеры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Выделение и осознание того, что уже пройдено.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учебной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задачи, синтез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 достаточной полнотой и точностью выражать свои  мысли, слушать и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вступать в диалог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Смысло-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9E2467" w:rsidRPr="005D6406" w:rsidTr="006D1A0A">
        <w:trPr>
          <w:gridAfter w:val="1"/>
          <w:wAfter w:w="34" w:type="dxa"/>
          <w:trHeight w:val="12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Слайд 5-10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учениками определяет цель урока. </w:t>
            </w:r>
            <w:r w:rsidRPr="005D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Демонстрирует ЭОР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iCs/>
                <w:sz w:val="28"/>
                <w:szCs w:val="28"/>
              </w:rPr>
              <w:t>Два ученика у  доски, остальные учащиеся работают в группах с листом Мёбиуса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Целеполагание, выдвижение гипотез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7" w:rsidRPr="005D6406" w:rsidTr="006D1A0A">
        <w:trPr>
          <w:gridAfter w:val="1"/>
          <w:wAfter w:w="34" w:type="dxa"/>
          <w:trHeight w:val="2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pStyle w:val="ab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Первичное осмысление знаний.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Слайды №11-14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Комментирует,   направляет работу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в группах выполняют  </w:t>
            </w:r>
            <w:r w:rsidRPr="005D64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Опыты№1,</w:t>
            </w:r>
            <w:r w:rsidRPr="005D6406">
              <w:rPr>
                <w:rFonts w:ascii="Times New Roman" w:hAnsi="Times New Roman" w:cs="Times New Roman"/>
                <w:bCs/>
                <w:sz w:val="28"/>
                <w:szCs w:val="28"/>
              </w:rPr>
              <w:t>№2,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Выделение и формулирование познавательной цели, рефлексия способов и условий действия.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Анализ объектов и синтез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диалог,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проблем (при необходимости)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Ориента-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ция в межлично-стных отношени-ях</w:t>
            </w:r>
          </w:p>
        </w:tc>
      </w:tr>
      <w:tr w:rsidR="009E2467" w:rsidRPr="005D6406" w:rsidTr="006D1A0A">
        <w:trPr>
          <w:gridAfter w:val="1"/>
          <w:wAfter w:w="34" w:type="dxa"/>
          <w:trHeight w:val="17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Физпауза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Сменить деятельность, обеспечить эмоциональную разгрузку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сменили вид деятельности (отдохнули) и готовы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7" w:rsidRPr="005D6406" w:rsidTr="006D1A0A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Презентация слайд№13-18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Выступает в роли тьютора и направляет деятельность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Учащиеся продолжают выполнять Опыты№3, №4 с листом Мёбиуса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Выделение и формулирование познавательной цели, рефлексия способов и условий действия.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Анализ и синтез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диалог,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Интегрироваться в группу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профессионалное самоопределение,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</w:p>
        </w:tc>
      </w:tr>
      <w:tr w:rsidR="009E2467" w:rsidRPr="005D6406" w:rsidTr="006D1A0A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 ходе выполнения опытов выдвигают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гипотезы, показывают свои результаты и делают выводы.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 формулирование познавательной цели,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способов и условий действия.</w:t>
            </w:r>
          </w:p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Анализ и синтез объектов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своей деятельности для решения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Поддержание здорового духа соперничест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для поддержания мотивации учебной деятельности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67" w:rsidRPr="005D6406" w:rsidTr="006D1A0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и рефлексия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Презентация слайд№19-23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Оценка промежуточных результатов и саморегуляция для повышения мотивации учебной деятельности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партнёра- контроль, коррекция, оценкна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</w:tc>
      </w:tr>
      <w:tr w:rsidR="009E2467" w:rsidRPr="005D6406" w:rsidTr="006D1A0A">
        <w:trPr>
          <w:trHeight w:val="8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>Задает домашнее 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записывают </w:t>
            </w: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467" w:rsidRPr="005D6406" w:rsidRDefault="009E2467" w:rsidP="006D1A0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467" w:rsidRPr="005D6406" w:rsidRDefault="009E2467" w:rsidP="009E24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467" w:rsidRPr="005D6406" w:rsidRDefault="009E2467" w:rsidP="009E24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467" w:rsidRPr="005D6406" w:rsidRDefault="009E2467" w:rsidP="009E24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467" w:rsidRPr="005D6406" w:rsidRDefault="009E2467" w:rsidP="009E24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73EF" w:rsidRPr="00E773EF" w:rsidRDefault="00E773EF" w:rsidP="00E773EF">
      <w:pPr>
        <w:tabs>
          <w:tab w:val="left" w:pos="8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773EF" w:rsidRPr="00E773EF" w:rsidSect="0044696D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2F" w:rsidRDefault="00121F2F" w:rsidP="0084035C">
      <w:pPr>
        <w:spacing w:after="0" w:line="240" w:lineRule="auto"/>
      </w:pPr>
      <w:r>
        <w:separator/>
      </w:r>
    </w:p>
  </w:endnote>
  <w:endnote w:type="continuationSeparator" w:id="0">
    <w:p w:rsidR="00121F2F" w:rsidRDefault="00121F2F" w:rsidP="0084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95"/>
      <w:docPartObj>
        <w:docPartGallery w:val="Page Numbers (Bottom of Page)"/>
        <w:docPartUnique/>
      </w:docPartObj>
    </w:sdtPr>
    <w:sdtContent>
      <w:p w:rsidR="0084035C" w:rsidRDefault="00560868">
        <w:pPr>
          <w:pStyle w:val="a5"/>
          <w:jc w:val="right"/>
        </w:pPr>
        <w:fldSimple w:instr=" PAGE   \* MERGEFORMAT ">
          <w:r w:rsidR="009E2467">
            <w:rPr>
              <w:noProof/>
            </w:rPr>
            <w:t>7</w:t>
          </w:r>
        </w:fldSimple>
      </w:p>
    </w:sdtContent>
  </w:sdt>
  <w:p w:rsidR="0084035C" w:rsidRDefault="00840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2F" w:rsidRDefault="00121F2F" w:rsidP="0084035C">
      <w:pPr>
        <w:spacing w:after="0" w:line="240" w:lineRule="auto"/>
      </w:pPr>
      <w:r>
        <w:separator/>
      </w:r>
    </w:p>
  </w:footnote>
  <w:footnote w:type="continuationSeparator" w:id="0">
    <w:p w:rsidR="00121F2F" w:rsidRDefault="00121F2F" w:rsidP="0084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09"/>
    <w:multiLevelType w:val="hybridMultilevel"/>
    <w:tmpl w:val="C326FB30"/>
    <w:lvl w:ilvl="0" w:tplc="19E0E654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/>
      </w:rPr>
    </w:lvl>
    <w:lvl w:ilvl="1" w:tplc="901054BE">
      <w:numFmt w:val="decimal"/>
      <w:lvlText w:val=""/>
      <w:lvlJc w:val="left"/>
      <w:pPr>
        <w:ind w:left="0" w:firstLine="0"/>
      </w:pPr>
    </w:lvl>
    <w:lvl w:ilvl="2" w:tplc="6B4A613E">
      <w:numFmt w:val="decimal"/>
      <w:lvlText w:val=""/>
      <w:lvlJc w:val="left"/>
      <w:pPr>
        <w:ind w:left="0" w:firstLine="0"/>
      </w:pPr>
    </w:lvl>
    <w:lvl w:ilvl="3" w:tplc="EC609DF0">
      <w:numFmt w:val="decimal"/>
      <w:lvlText w:val=""/>
      <w:lvlJc w:val="left"/>
      <w:pPr>
        <w:ind w:left="0" w:firstLine="0"/>
      </w:pPr>
    </w:lvl>
    <w:lvl w:ilvl="4" w:tplc="6F1A960A">
      <w:numFmt w:val="decimal"/>
      <w:lvlText w:val=""/>
      <w:lvlJc w:val="left"/>
      <w:pPr>
        <w:ind w:left="0" w:firstLine="0"/>
      </w:pPr>
    </w:lvl>
    <w:lvl w:ilvl="5" w:tplc="833E7ACE">
      <w:numFmt w:val="decimal"/>
      <w:lvlText w:val=""/>
      <w:lvlJc w:val="left"/>
      <w:pPr>
        <w:ind w:left="0" w:firstLine="0"/>
      </w:pPr>
    </w:lvl>
    <w:lvl w:ilvl="6" w:tplc="D46E3D66">
      <w:numFmt w:val="decimal"/>
      <w:lvlText w:val=""/>
      <w:lvlJc w:val="left"/>
      <w:pPr>
        <w:ind w:left="0" w:firstLine="0"/>
      </w:pPr>
    </w:lvl>
    <w:lvl w:ilvl="7" w:tplc="F468D7E0">
      <w:numFmt w:val="decimal"/>
      <w:lvlText w:val=""/>
      <w:lvlJc w:val="left"/>
      <w:pPr>
        <w:ind w:left="0" w:firstLine="0"/>
      </w:pPr>
    </w:lvl>
    <w:lvl w:ilvl="8" w:tplc="5A167350">
      <w:numFmt w:val="decimal"/>
      <w:lvlText w:val=""/>
      <w:lvlJc w:val="left"/>
      <w:pPr>
        <w:ind w:left="0" w:firstLine="0"/>
      </w:pPr>
    </w:lvl>
  </w:abstractNum>
  <w:abstractNum w:abstractNumId="1">
    <w:nsid w:val="07C94D59"/>
    <w:multiLevelType w:val="multilevel"/>
    <w:tmpl w:val="4DFE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5AC4"/>
    <w:multiLevelType w:val="multilevel"/>
    <w:tmpl w:val="BE0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0F9"/>
    <w:multiLevelType w:val="hybridMultilevel"/>
    <w:tmpl w:val="D81A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6222"/>
    <w:multiLevelType w:val="multilevel"/>
    <w:tmpl w:val="F69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233CB"/>
    <w:multiLevelType w:val="hybridMultilevel"/>
    <w:tmpl w:val="6774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0C7A"/>
    <w:multiLevelType w:val="hybridMultilevel"/>
    <w:tmpl w:val="B10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02635"/>
    <w:multiLevelType w:val="hybridMultilevel"/>
    <w:tmpl w:val="7A0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7375B"/>
    <w:multiLevelType w:val="hybridMultilevel"/>
    <w:tmpl w:val="A850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3216C"/>
    <w:multiLevelType w:val="multilevel"/>
    <w:tmpl w:val="E77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4780E"/>
    <w:multiLevelType w:val="multilevel"/>
    <w:tmpl w:val="2C06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C3DD9"/>
    <w:multiLevelType w:val="hybridMultilevel"/>
    <w:tmpl w:val="3DF6571E"/>
    <w:lvl w:ilvl="0" w:tplc="D54C5B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C4037"/>
    <w:multiLevelType w:val="multilevel"/>
    <w:tmpl w:val="7E8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A5A73"/>
    <w:multiLevelType w:val="multilevel"/>
    <w:tmpl w:val="59C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F02CD"/>
    <w:multiLevelType w:val="hybridMultilevel"/>
    <w:tmpl w:val="B110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E2C37"/>
    <w:multiLevelType w:val="hybridMultilevel"/>
    <w:tmpl w:val="68CE45EC"/>
    <w:lvl w:ilvl="0" w:tplc="A04A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A1949"/>
    <w:multiLevelType w:val="multilevel"/>
    <w:tmpl w:val="73B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92A80"/>
    <w:multiLevelType w:val="multilevel"/>
    <w:tmpl w:val="B99E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4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35C"/>
    <w:rsid w:val="000B2D63"/>
    <w:rsid w:val="00105907"/>
    <w:rsid w:val="00121F2F"/>
    <w:rsid w:val="001A7361"/>
    <w:rsid w:val="001F2A89"/>
    <w:rsid w:val="00285086"/>
    <w:rsid w:val="002F223C"/>
    <w:rsid w:val="002F3E3B"/>
    <w:rsid w:val="003A7860"/>
    <w:rsid w:val="003B653C"/>
    <w:rsid w:val="003E46F3"/>
    <w:rsid w:val="003F56C1"/>
    <w:rsid w:val="00426A27"/>
    <w:rsid w:val="0044696D"/>
    <w:rsid w:val="00494BDB"/>
    <w:rsid w:val="00507121"/>
    <w:rsid w:val="00560868"/>
    <w:rsid w:val="00576958"/>
    <w:rsid w:val="005E722F"/>
    <w:rsid w:val="00642D60"/>
    <w:rsid w:val="0064567B"/>
    <w:rsid w:val="00647CDE"/>
    <w:rsid w:val="006B4615"/>
    <w:rsid w:val="006B62E0"/>
    <w:rsid w:val="00714E3D"/>
    <w:rsid w:val="0079008A"/>
    <w:rsid w:val="00793E83"/>
    <w:rsid w:val="007A7012"/>
    <w:rsid w:val="00810FC8"/>
    <w:rsid w:val="008238AC"/>
    <w:rsid w:val="008265B9"/>
    <w:rsid w:val="0084035C"/>
    <w:rsid w:val="0088174B"/>
    <w:rsid w:val="008B4532"/>
    <w:rsid w:val="009E2467"/>
    <w:rsid w:val="00A30E96"/>
    <w:rsid w:val="00B1498F"/>
    <w:rsid w:val="00BE6EC8"/>
    <w:rsid w:val="00CA2164"/>
    <w:rsid w:val="00D4557C"/>
    <w:rsid w:val="00D74148"/>
    <w:rsid w:val="00DA0484"/>
    <w:rsid w:val="00DA0B88"/>
    <w:rsid w:val="00E773EF"/>
    <w:rsid w:val="00EB7673"/>
    <w:rsid w:val="00EE6387"/>
    <w:rsid w:val="00F8194B"/>
    <w:rsid w:val="00FB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4035C"/>
  </w:style>
  <w:style w:type="paragraph" w:styleId="a5">
    <w:name w:val="footer"/>
    <w:basedOn w:val="a"/>
    <w:link w:val="a6"/>
    <w:uiPriority w:val="99"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35C"/>
  </w:style>
  <w:style w:type="paragraph" w:styleId="a7">
    <w:name w:val="Normal (Web)"/>
    <w:basedOn w:val="a"/>
    <w:uiPriority w:val="99"/>
    <w:unhideWhenUsed/>
    <w:rsid w:val="008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65B9"/>
    <w:rPr>
      <w:b/>
      <w:bCs/>
    </w:rPr>
  </w:style>
  <w:style w:type="paragraph" w:styleId="a9">
    <w:name w:val="No Spacing"/>
    <w:link w:val="aa"/>
    <w:uiPriority w:val="1"/>
    <w:qFormat/>
    <w:rsid w:val="008265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2D60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532"/>
  </w:style>
  <w:style w:type="character" w:customStyle="1" w:styleId="c0">
    <w:name w:val="c0"/>
    <w:basedOn w:val="a0"/>
    <w:rsid w:val="008B4532"/>
  </w:style>
  <w:style w:type="paragraph" w:customStyle="1" w:styleId="c1">
    <w:name w:val="c1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8B4532"/>
  </w:style>
  <w:style w:type="paragraph" w:customStyle="1" w:styleId="c4">
    <w:name w:val="c4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4532"/>
  </w:style>
  <w:style w:type="character" w:customStyle="1" w:styleId="c2">
    <w:name w:val="c2"/>
    <w:basedOn w:val="a0"/>
    <w:rsid w:val="008B4532"/>
  </w:style>
  <w:style w:type="paragraph" w:customStyle="1" w:styleId="c8">
    <w:name w:val="c8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1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E3D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4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3801/pril1.ppt" TargetMode="External"/><Relationship Id="rId13" Type="http://schemas.openxmlformats.org/officeDocument/2006/relationships/hyperlink" Target="http://festival.1september.ru/articles/553801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53801/pril1.ppt" TargetMode="External"/><Relationship Id="rId12" Type="http://schemas.openxmlformats.org/officeDocument/2006/relationships/hyperlink" Target="http://festival.1september.ru/articles/553801/pril1.p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53801/pril1.pp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53801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53801/pril1.pp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2103</Words>
  <Characters>11992</Characters>
  <Application>Microsoft Office Word</Application>
  <DocSecurity>0</DocSecurity>
  <Lines>99</Lines>
  <Paragraphs>28</Paragraphs>
  <ScaleCrop>false</ScaleCrop>
  <Company>Grizli777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2022-10-31T09:13:00Z</dcterms:created>
  <dcterms:modified xsi:type="dcterms:W3CDTF">2023-04-01T09:28:00Z</dcterms:modified>
</cp:coreProperties>
</file>